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rFonts w:ascii="Gotham Bold" w:eastAsia="Gotham Book" w:hAnsi="Gotham Bold" w:cs="Gotham Book"/>
          <w:sz w:val="32"/>
          <w:szCs w:val="20"/>
        </w:rPr>
      </w:pPr>
      <w:r>
        <w:rPr>
          <w:rFonts w:ascii="Gotham Bold" w:hAnsi="Gotham Bold"/>
          <w:sz w:val="32"/>
          <w:szCs w:val="20"/>
        </w:rPr>
        <w:t>Preguntas frecuentes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rFonts w:ascii="Gotham Book" w:hAnsi="Gotham Book"/>
          <w:sz w:val="26"/>
          <w:szCs w:val="20"/>
        </w:rPr>
      </w:pPr>
      <w:r>
        <w:rPr>
          <w:rFonts w:ascii="Gotham Bold" w:hAnsi="Gotham Bold"/>
          <w:sz w:val="26"/>
          <w:szCs w:val="20"/>
        </w:rPr>
        <w:t>Retiro del DS 40F del mercado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 xml:space="preserve">¿Cómo puedo saber qué altavoces </w:t>
      </w:r>
      <w:proofErr w:type="spellStart"/>
      <w:r>
        <w:rPr>
          <w:rFonts w:ascii="Gotham Bold" w:hAnsi="Gotham Bold"/>
          <w:bCs/>
          <w:sz w:val="20"/>
          <w:szCs w:val="20"/>
        </w:rPr>
        <w:t>FreeSpace</w:t>
      </w:r>
      <w:proofErr w:type="spellEnd"/>
      <w:r>
        <w:rPr>
          <w:rFonts w:ascii="Gotham Bold" w:hAnsi="Gotham Bold"/>
          <w:bCs/>
          <w:sz w:val="20"/>
          <w:szCs w:val="20"/>
        </w:rPr>
        <w:t xml:space="preserve"> DS 40F se ven afectados por este retiro?</w:t>
      </w:r>
    </w:p>
    <w:p w14:paraId="17EEC032" w14:textId="17808DA6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Si el altavoz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se compró a Bose antes del 13 de agosto de 2018, es</w:t>
      </w:r>
      <w:bookmarkStart w:id="0" w:name="_GoBack"/>
      <w:bookmarkEnd w:id="0"/>
      <w:r>
        <w:rPr>
          <w:rFonts w:ascii="Gotham Book" w:hAnsi="Gotham Book"/>
          <w:sz w:val="20"/>
          <w:szCs w:val="20"/>
        </w:rPr>
        <w:t>tá incluido en este retiro del mercado.</w:t>
      </w:r>
    </w:p>
    <w:p w14:paraId="6120AF1C" w14:textId="420F98B2" w:rsidR="3C2D8E80" w:rsidRPr="003F1576" w:rsidRDefault="0005164A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Si un altavoz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se compró a Bose el 13 de agosto de 2018 o después de esa fecha, o si no está seguro de cuándo compró el altavoz </w:t>
      </w:r>
      <w:proofErr w:type="gramStart"/>
      <w:r>
        <w:rPr>
          <w:rFonts w:ascii="Gotham Book" w:hAnsi="Gotham Book"/>
          <w:sz w:val="20"/>
          <w:szCs w:val="20"/>
        </w:rPr>
        <w:t>a</w:t>
      </w:r>
      <w:proofErr w:type="gramEnd"/>
      <w:r>
        <w:rPr>
          <w:rFonts w:ascii="Gotham Book" w:hAnsi="Gotham Book"/>
          <w:sz w:val="20"/>
          <w:szCs w:val="20"/>
        </w:rPr>
        <w:t xml:space="preserve"> Bose, siga estos pasos: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Determine si el altavoz es de montaje colgante.</w:t>
      </w:r>
    </w:p>
    <w:p w14:paraId="6987C3CB" w14:textId="6AF0A2C5" w:rsidR="3C2D8E80" w:rsidRPr="00EE5C82" w:rsidRDefault="3C2D8E80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Si el altavoz es de montaje colgante, </w:t>
      </w:r>
      <w:r>
        <w:rPr>
          <w:rFonts w:ascii="Gotham Bold" w:hAnsi="Gotham Bold"/>
          <w:bCs/>
          <w:sz w:val="20"/>
          <w:szCs w:val="20"/>
        </w:rPr>
        <w:t>NO</w:t>
      </w:r>
      <w:r>
        <w:rPr>
          <w:rFonts w:ascii="Gotham Book" w:hAnsi="Gotham Book"/>
          <w:sz w:val="20"/>
          <w:szCs w:val="20"/>
        </w:rPr>
        <w:t xml:space="preserve"> está incluido en este retiro del mercado. </w:t>
      </w:r>
      <w:r w:rsidR="00F53A87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 xml:space="preserve">Un altavoz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de montaje colgante se ve así: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otham Book" w:hAnsi="Gotham Book"/>
          <w:noProof/>
          <w:sz w:val="20"/>
          <w:szCs w:val="20"/>
          <w:lang w:val="en-US" w:eastAsia="zh-CN" w:bidi="kn-IN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290CC79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No obstante, si el altavoz es de techo/montaje al ras, vaya al paso 2 para determinar </w:t>
      </w:r>
      <w:r w:rsidR="0000328D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 xml:space="preserve">si está incluido en este retiro del mercado. Un altavoz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de techo/montaje al ras se ve así: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20"/>
          <w:szCs w:val="20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33271E0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Busque los documentos originales</w:t>
      </w:r>
      <w:r>
        <w:rPr>
          <w:rFonts w:ascii="Gotham Book" w:hAnsi="Gotham Book"/>
          <w:sz w:val="20"/>
          <w:szCs w:val="20"/>
        </w:rPr>
        <w:t xml:space="preserve"> (por ejemplo, confirmación de pedido de Bose, confirmación de envío o factura) y revise los códigos de producto que aparecen</w:t>
      </w:r>
      <w:r w:rsidR="0000328D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>a continuación.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no puede encontrar los documentos originales, vaya al paso 3 para determinar si su altavoz está incluido en este retiro del mercado.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los documentos incluyen uno de los siguientes códigos de producto, deténgase allí; el o los altavoces están incluidos en este retiro del mercado.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37"/>
        <w:gridCol w:w="4230"/>
        <w:gridCol w:w="822"/>
      </w:tblGrid>
      <w:tr w:rsidR="00834B80" w:rsidRPr="001E768C" w14:paraId="63B3B96F" w14:textId="77777777" w:rsidTr="0000328D">
        <w:trPr>
          <w:jc w:val="center"/>
        </w:trPr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lastRenderedPageBreak/>
              <w:t>Códigos de producto</w:t>
            </w: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Descripción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Color</w:t>
            </w:r>
          </w:p>
        </w:tc>
      </w:tr>
      <w:tr w:rsidR="3C2D8E80" w:rsidRPr="001E768C" w14:paraId="730CFEF1" w14:textId="77777777" w:rsidTr="0000328D">
        <w:trPr>
          <w:jc w:val="center"/>
        </w:trPr>
        <w:tc>
          <w:tcPr>
            <w:tcW w:w="1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321278-0110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NEGRO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7BF394D6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321278-0120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DE 8 OHM NEGRO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0B960D07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321278-0210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7A1C4014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321278-0220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ED9BABE" w14:textId="57778391" w:rsidR="3C2D8E80" w:rsidRPr="0000328D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pacing w:val="-4"/>
                <w:sz w:val="20"/>
                <w:szCs w:val="20"/>
              </w:rPr>
            </w:pPr>
            <w:r w:rsidRPr="0000328D">
              <w:rPr>
                <w:rFonts w:ascii="Gotham Book" w:hAnsi="Gotham Book"/>
                <w:spacing w:val="-4"/>
                <w:sz w:val="20"/>
                <w:szCs w:val="20"/>
              </w:rPr>
              <w:t>ALTAVOZ FS DS40F DE 8 OHM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7DC1CD18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321278-0130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NEGRO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0009F110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321278-0140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DE 8 OHM NEGRO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6285C73E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321278-0230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4B751E54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321278-0240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C082937" w14:textId="59946D16" w:rsidR="3C2D8E80" w:rsidRPr="0000328D" w:rsidRDefault="3C2D8E80" w:rsidP="004560E7">
            <w:pPr>
              <w:spacing w:before="20" w:after="20" w:line="228" w:lineRule="auto"/>
              <w:textAlignment w:val="baseline"/>
              <w:rPr>
                <w:rFonts w:ascii="Gotham Book" w:hAnsi="Gotham Book"/>
                <w:spacing w:val="-4"/>
                <w:sz w:val="20"/>
                <w:szCs w:val="20"/>
              </w:rPr>
            </w:pPr>
            <w:r w:rsidRPr="0000328D">
              <w:rPr>
                <w:rFonts w:ascii="Gotham Book" w:hAnsi="Gotham Book"/>
                <w:spacing w:val="-4"/>
                <w:sz w:val="20"/>
                <w:szCs w:val="20"/>
              </w:rPr>
              <w:t>ALTAVOZ FS DS40F DE 8 OHM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0D831349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321278-0250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CONJUNTO DE ALTAVOZ FS DS40F VA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562D3322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321278-023R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BLANCO FR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012842B6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321278-024R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DE 8 OHM BLANCO FR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12CEC58C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321278-025R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CONJUNTO DE ALTAVOZ FS DS40F VA BLANCO FR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</w:tbl>
    <w:p w14:paraId="0AC76538" w14:textId="77777777" w:rsidR="001A0707" w:rsidRPr="004D75A2" w:rsidRDefault="001A0707" w:rsidP="004560E7">
      <w:pPr>
        <w:spacing w:after="60" w:line="228" w:lineRule="auto"/>
        <w:ind w:left="720"/>
        <w:textAlignment w:val="baseline"/>
        <w:rPr>
          <w:rFonts w:ascii="Gotham Book" w:eastAsia="Gotham Book" w:hAnsi="Gotham Book" w:cs="Gotham Book"/>
          <w:sz w:val="10"/>
          <w:szCs w:val="10"/>
        </w:rPr>
      </w:pPr>
    </w:p>
    <w:p w14:paraId="5CAF33D8" w14:textId="216285A4" w:rsidR="3C2D8E80" w:rsidRPr="003F1576" w:rsidRDefault="3C2D8E80" w:rsidP="004560E7">
      <w:pPr>
        <w:spacing w:after="120" w:line="228" w:lineRule="auto"/>
        <w:ind w:left="720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Códigos europeos de productos: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37"/>
        <w:gridCol w:w="4230"/>
        <w:gridCol w:w="822"/>
      </w:tblGrid>
      <w:tr w:rsidR="00834B80" w:rsidRPr="001E768C" w14:paraId="1DA7F752" w14:textId="77777777" w:rsidTr="0000328D">
        <w:trPr>
          <w:jc w:val="center"/>
        </w:trPr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Códigos de producto</w:t>
            </w: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Descripción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4560E7">
            <w:pPr>
              <w:spacing w:before="20" w:after="20" w:line="216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Color</w:t>
            </w:r>
          </w:p>
        </w:tc>
      </w:tr>
      <w:tr w:rsidR="3C2D8E80" w:rsidRPr="001E768C" w14:paraId="2D8CF1B3" w14:textId="77777777" w:rsidTr="0000328D">
        <w:trPr>
          <w:jc w:val="center"/>
        </w:trPr>
        <w:tc>
          <w:tcPr>
            <w:tcW w:w="1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47627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NEGRO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23EA5228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47628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40A0319E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47630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7CB5B52" w14:textId="79B6C98E" w:rsidR="3C2D8E80" w:rsidRPr="0000328D" w:rsidRDefault="3C2D8E80" w:rsidP="004560E7">
            <w:pPr>
              <w:spacing w:before="20" w:after="20" w:line="228" w:lineRule="auto"/>
              <w:textAlignment w:val="baseline"/>
              <w:rPr>
                <w:rFonts w:ascii="Gotham Book" w:hAnsi="Gotham Book"/>
                <w:spacing w:val="-4"/>
                <w:sz w:val="20"/>
                <w:szCs w:val="20"/>
              </w:rPr>
            </w:pPr>
            <w:r w:rsidRPr="0000328D">
              <w:rPr>
                <w:rFonts w:ascii="Gotham Book" w:hAnsi="Gotham Book"/>
                <w:spacing w:val="-4"/>
                <w:sz w:val="20"/>
                <w:szCs w:val="20"/>
              </w:rPr>
              <w:t>ALTAVOZ FS DS40F DE 8 OHM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69B20E16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48451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NEGRO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Negro</w:t>
            </w:r>
          </w:p>
        </w:tc>
      </w:tr>
      <w:tr w:rsidR="3C2D8E80" w:rsidRPr="001E768C" w14:paraId="31AB2532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48452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ALTAVOZ FS DS40F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0C0078A9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48453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9BE578B" w14:textId="05A1C3B0" w:rsidR="3C2D8E80" w:rsidRPr="0000328D" w:rsidRDefault="3C2D8E80" w:rsidP="004560E7">
            <w:pPr>
              <w:spacing w:before="20" w:after="20" w:line="228" w:lineRule="auto"/>
              <w:textAlignment w:val="baseline"/>
              <w:rPr>
                <w:rFonts w:ascii="Gotham Book" w:hAnsi="Gotham Book"/>
                <w:spacing w:val="-4"/>
                <w:sz w:val="20"/>
                <w:szCs w:val="20"/>
              </w:rPr>
            </w:pPr>
            <w:r w:rsidRPr="0000328D">
              <w:rPr>
                <w:rFonts w:ascii="Gotham Book" w:hAnsi="Gotham Book"/>
                <w:spacing w:val="-4"/>
                <w:sz w:val="20"/>
                <w:szCs w:val="20"/>
              </w:rPr>
              <w:t>ALTAVOZ FS DS40F DE 8 OHM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  <w:tr w:rsidR="3C2D8E80" w:rsidRPr="001E768C" w14:paraId="3FE44E05" w14:textId="77777777" w:rsidTr="0000328D">
        <w:trPr>
          <w:jc w:val="center"/>
        </w:trPr>
        <w:tc>
          <w:tcPr>
            <w:tcW w:w="1737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60265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CONJUNTO DE ALTAVOZ FS DS40F VA BLANCO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4560E7">
            <w:pPr>
              <w:spacing w:before="20" w:after="20" w:line="228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Blanco</w:t>
            </w:r>
          </w:p>
        </w:tc>
      </w:tr>
    </w:tbl>
    <w:p w14:paraId="1928D7A9" w14:textId="1CC919C8" w:rsidR="3C2D8E80" w:rsidRPr="004D75A2" w:rsidRDefault="3C2D8E80" w:rsidP="004560E7">
      <w:pPr>
        <w:spacing w:after="60" w:line="228" w:lineRule="auto"/>
        <w:textAlignment w:val="baseline"/>
        <w:rPr>
          <w:rFonts w:ascii="Gotham Book" w:eastAsia="Gotham Book" w:hAnsi="Gotham Book" w:cs="Gotham Book"/>
          <w:sz w:val="10"/>
          <w:szCs w:val="10"/>
        </w:rPr>
      </w:pPr>
    </w:p>
    <w:p w14:paraId="1CDFC3DE" w14:textId="16304EB6" w:rsidR="001A0707" w:rsidRPr="00EE5C82" w:rsidRDefault="3C2D8E80" w:rsidP="004560E7">
      <w:pPr>
        <w:numPr>
          <w:ilvl w:val="0"/>
          <w:numId w:val="116"/>
        </w:numPr>
        <w:spacing w:after="80" w:line="228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Si es posible, sin mover el altavoz del lugar de instalación</w:t>
      </w:r>
      <w:r>
        <w:rPr>
          <w:rFonts w:ascii="Gotham Book" w:hAnsi="Gotham Book"/>
          <w:sz w:val="20"/>
          <w:szCs w:val="20"/>
        </w:rPr>
        <w:t>,</w:t>
      </w:r>
      <w:r>
        <w:rPr>
          <w:rFonts w:ascii="Gotham Bold" w:hAnsi="Gotham Bold"/>
          <w:sz w:val="20"/>
          <w:szCs w:val="20"/>
        </w:rPr>
        <w:t xml:space="preserve"> revise la etiqueta situada en la parte posterior del altavoz y busque el número de fecha de fabricación (DOM, por sus siglas en inglés).</w:t>
      </w:r>
      <w:r>
        <w:rPr>
          <w:rFonts w:ascii="Gotham Book" w:hAnsi="Gotham Book"/>
          <w:sz w:val="20"/>
          <w:szCs w:val="20"/>
        </w:rPr>
        <w:t xml:space="preserve"> Si no puede acceder en forma segura a la parte posterior del altavoz, vaya al paso 4 para determinar si su altavoz está incluido en este retiro del mercado. </w:t>
      </w:r>
      <w:r>
        <w:rPr>
          <w:rFonts w:ascii="Gotham Bold" w:hAnsi="Gotham Bold"/>
          <w:sz w:val="20"/>
          <w:szCs w:val="20"/>
        </w:rPr>
        <w:t>NO</w:t>
      </w:r>
      <w:r>
        <w:rPr>
          <w:rFonts w:ascii="Gotham Book" w:hAnsi="Gotham Book"/>
          <w:sz w:val="20"/>
          <w:szCs w:val="20"/>
        </w:rPr>
        <w:t xml:space="preserve"> mueva el altavoz de su lugar de instalación para buscar el número DOM.</w:t>
      </w:r>
    </w:p>
    <w:p w14:paraId="3CA4194F" w14:textId="2B7CC0E9" w:rsidR="3C2D8E80" w:rsidRPr="00EE5C82" w:rsidRDefault="3C2D8E80" w:rsidP="004560E7">
      <w:pPr>
        <w:spacing w:after="80" w:line="228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número DOM es el número de 4 dígitos subrayado que sigue a la letra </w:t>
      </w:r>
      <w:r>
        <w:rPr>
          <w:rFonts w:ascii="Gotham Bold" w:hAnsi="Gotham Bold"/>
          <w:sz w:val="20"/>
          <w:szCs w:val="20"/>
        </w:rPr>
        <w:t>Z</w:t>
      </w:r>
      <w:r>
        <w:rPr>
          <w:rFonts w:ascii="Gotham Book" w:hAnsi="Gotham Book"/>
          <w:sz w:val="20"/>
          <w:szCs w:val="20"/>
        </w:rPr>
        <w:t xml:space="preserve"> en el número de serie del producto. </w:t>
      </w:r>
      <w:r>
        <w:rPr>
          <w:sz w:val="20"/>
          <w:szCs w:val="20"/>
        </w:rPr>
        <w:t xml:space="preserve">Si </w:t>
      </w:r>
      <w:r>
        <w:rPr>
          <w:rFonts w:ascii="Gotham Book" w:hAnsi="Gotham Book"/>
          <w:sz w:val="20"/>
          <w:szCs w:val="20"/>
        </w:rPr>
        <w:t xml:space="preserve">el número DOM es </w:t>
      </w:r>
      <w:r>
        <w:rPr>
          <w:rFonts w:ascii="Gotham Bold" w:hAnsi="Gotham Bold"/>
          <w:sz w:val="20"/>
          <w:szCs w:val="20"/>
        </w:rPr>
        <w:t>8224</w:t>
      </w:r>
      <w:r>
        <w:rPr>
          <w:rFonts w:ascii="Gotham Book" w:hAnsi="Gotham Book"/>
          <w:sz w:val="20"/>
          <w:szCs w:val="20"/>
        </w:rPr>
        <w:t xml:space="preserve"> o inferior, deténgase allí; su altavoz está incluido en el retiro del mercado.</w:t>
      </w:r>
    </w:p>
    <w:bookmarkStart w:id="1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lang w:val="en-US" w:eastAsia="zh-CN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1FC21F18" w14:textId="51852975" w:rsidR="001A0707" w:rsidRPr="004560E7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4560E7">
        <w:rPr>
          <w:rFonts w:ascii="Gotham Book" w:hAnsi="Gotham Book"/>
          <w:sz w:val="20"/>
          <w:szCs w:val="20"/>
        </w:rPr>
        <w:t xml:space="preserve">El DOM de arriba, </w:t>
      </w:r>
      <w:r w:rsidRPr="004560E7">
        <w:rPr>
          <w:rFonts w:ascii="Gotham Bold" w:hAnsi="Gotham Bold"/>
          <w:sz w:val="20"/>
          <w:szCs w:val="20"/>
        </w:rPr>
        <w:t>8144</w:t>
      </w:r>
      <w:r w:rsidRPr="004560E7">
        <w:rPr>
          <w:rFonts w:ascii="Gotham Book" w:hAnsi="Gotham Book"/>
          <w:sz w:val="20"/>
          <w:szCs w:val="20"/>
        </w:rPr>
        <w:t xml:space="preserve">, es inferior a </w:t>
      </w:r>
      <w:r w:rsidRPr="004560E7">
        <w:rPr>
          <w:rFonts w:ascii="Gotham Bold" w:hAnsi="Gotham Bold"/>
          <w:sz w:val="20"/>
          <w:szCs w:val="20"/>
        </w:rPr>
        <w:t>8224</w:t>
      </w:r>
      <w:r w:rsidRPr="004560E7">
        <w:rPr>
          <w:rFonts w:ascii="Gotham Book" w:hAnsi="Gotham Book"/>
          <w:sz w:val="20"/>
          <w:szCs w:val="20"/>
        </w:rPr>
        <w:t xml:space="preserve"> y, por lo tanto, está incluido en el retiro del mercado.</w:t>
      </w:r>
    </w:p>
    <w:p w14:paraId="0DB243D9" w14:textId="77777777" w:rsidR="00CF7DDE" w:rsidRPr="00EE5C82" w:rsidRDefault="3C2D8E80" w:rsidP="004D75A2">
      <w:pPr>
        <w:numPr>
          <w:ilvl w:val="0"/>
          <w:numId w:val="116"/>
        </w:numPr>
        <w:spacing w:after="120" w:line="233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lastRenderedPageBreak/>
        <w:t>Pida que midan su altavoz.</w:t>
      </w:r>
      <w:r>
        <w:rPr>
          <w:rFonts w:ascii="Gotham Book" w:hAnsi="Gotham Book"/>
          <w:sz w:val="20"/>
          <w:szCs w:val="20"/>
        </w:rPr>
        <w:t xml:space="preserve"> </w:t>
      </w:r>
    </w:p>
    <w:p w14:paraId="43A90C84" w14:textId="25CDE97F" w:rsidR="3C2D8E80" w:rsidRPr="004D75A2" w:rsidRDefault="00CF7DDE" w:rsidP="004D75A2">
      <w:pPr>
        <w:spacing w:after="120" w:line="233" w:lineRule="auto"/>
        <w:ind w:left="720"/>
        <w:textAlignment w:val="baseline"/>
        <w:rPr>
          <w:rFonts w:ascii="Gotham Book" w:hAnsi="Gotham Book"/>
          <w:spacing w:val="-3"/>
          <w:sz w:val="20"/>
          <w:szCs w:val="20"/>
        </w:rPr>
      </w:pPr>
      <w:r w:rsidRPr="004D75A2">
        <w:rPr>
          <w:rFonts w:ascii="Gotham Bold" w:hAnsi="Gotham Bold"/>
          <w:bCs/>
          <w:spacing w:val="-3"/>
          <w:sz w:val="20"/>
          <w:szCs w:val="20"/>
        </w:rPr>
        <w:t>IMPORTANTE:</w:t>
      </w:r>
      <w:r w:rsidRPr="004D75A2">
        <w:rPr>
          <w:rFonts w:ascii="Gotham Book" w:hAnsi="Gotham Book"/>
          <w:bCs/>
          <w:spacing w:val="-3"/>
          <w:sz w:val="20"/>
          <w:szCs w:val="20"/>
        </w:rPr>
        <w:t xml:space="preserve"> Por motivos de seguridad, solo un instalador profesional debe hacer esto.</w:t>
      </w:r>
    </w:p>
    <w:p w14:paraId="5C550EC0" w14:textId="7D19A73B" w:rsidR="001A0707" w:rsidRPr="004D75A2" w:rsidRDefault="001A0707" w:rsidP="004D75A2">
      <w:pPr>
        <w:spacing w:after="60" w:line="233" w:lineRule="auto"/>
        <w:ind w:left="720"/>
        <w:textAlignment w:val="baseline"/>
        <w:rPr>
          <w:rFonts w:ascii="Gotham Book" w:hAnsi="Gotham Book"/>
          <w:sz w:val="14"/>
          <w:szCs w:val="14"/>
        </w:rPr>
      </w:pPr>
    </w:p>
    <w:p w14:paraId="35DBC5BE" w14:textId="77777777" w:rsidR="00CF7DDE" w:rsidRPr="003F1576" w:rsidRDefault="001A0707" w:rsidP="004D75A2">
      <w:pPr>
        <w:spacing w:after="120" w:line="233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Paso 4a:</w:t>
      </w:r>
      <w:r>
        <w:rPr>
          <w:rFonts w:ascii="Gotham Book" w:hAnsi="Gotham Book"/>
          <w:sz w:val="20"/>
          <w:szCs w:val="20"/>
        </w:rPr>
        <w:t xml:space="preserve"> Mida el diámetro de borde externo.</w:t>
      </w:r>
    </w:p>
    <w:p w14:paraId="4D0BAD94" w14:textId="377773DD" w:rsidR="001A0707" w:rsidRPr="003F1576" w:rsidRDefault="001A0707" w:rsidP="00942D30">
      <w:pPr>
        <w:spacing w:after="120" w:line="233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el diámetro de borde externo es inferior a 300 mm (11.8</w:t>
      </w:r>
      <w:r w:rsidR="00942D30" w:rsidRPr="00942D30">
        <w:rPr>
          <w:rFonts w:ascii="Gotham Book" w:hAnsi="Gotham Book"/>
          <w:sz w:val="20"/>
          <w:szCs w:val="20"/>
        </w:rPr>
        <w:t>"</w:t>
      </w:r>
      <w:r>
        <w:rPr>
          <w:rFonts w:ascii="Gotham Book" w:hAnsi="Gotham Book"/>
          <w:sz w:val="20"/>
          <w:szCs w:val="20"/>
        </w:rPr>
        <w:t xml:space="preserve">), deténgase allí; el altavoz </w:t>
      </w:r>
      <w:r>
        <w:rPr>
          <w:rFonts w:ascii="Gotham Bold" w:hAnsi="Gotham Bold"/>
          <w:bCs/>
          <w:sz w:val="20"/>
          <w:szCs w:val="20"/>
        </w:rPr>
        <w:t>NO</w:t>
      </w:r>
      <w:r>
        <w:rPr>
          <w:rFonts w:ascii="Gotham Book" w:hAnsi="Gotham Book"/>
          <w:sz w:val="20"/>
          <w:szCs w:val="20"/>
        </w:rPr>
        <w:t xml:space="preserve"> está incluido en el retiro del mercado. </w:t>
      </w:r>
    </w:p>
    <w:p w14:paraId="099D91A3" w14:textId="54B18BCD" w:rsidR="3C2D8E80" w:rsidRPr="003F1576" w:rsidRDefault="001A0707" w:rsidP="004D75A2">
      <w:pPr>
        <w:spacing w:after="120" w:line="233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el diámetro de borde externo es de 300 mm, continúe con el paso 4b.</w:t>
      </w:r>
    </w:p>
    <w:p w14:paraId="3A4D1ECD" w14:textId="0FE02844" w:rsidR="001A0707" w:rsidRPr="003F1576" w:rsidRDefault="001A0707" w:rsidP="004D75A2">
      <w:pPr>
        <w:spacing w:after="120" w:line="233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282253E" w:rsidR="00CF7DDE" w:rsidRPr="003F1576" w:rsidRDefault="001A0707" w:rsidP="00942D30">
      <w:pPr>
        <w:spacing w:after="120" w:line="233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Paso 4b:</w:t>
      </w:r>
      <w:r>
        <w:rPr>
          <w:rFonts w:ascii="Gotham Book" w:hAnsi="Gotham Book"/>
          <w:sz w:val="20"/>
          <w:szCs w:val="20"/>
        </w:rPr>
        <w:t xml:space="preserve"> Si el diámetro de borde externo es de 300 mm (11.8</w:t>
      </w:r>
      <w:r w:rsidR="00942D30">
        <w:rPr>
          <w:rFonts w:ascii="Gotham Book" w:hAnsi="Gotham Book"/>
          <w:sz w:val="20"/>
          <w:szCs w:val="20"/>
        </w:rPr>
        <w:t>"</w:t>
      </w:r>
      <w:r>
        <w:rPr>
          <w:rFonts w:ascii="Gotham Book" w:hAnsi="Gotham Book"/>
          <w:sz w:val="20"/>
          <w:szCs w:val="20"/>
        </w:rPr>
        <w:t>), retire la rejilla de altavoz.</w:t>
      </w:r>
    </w:p>
    <w:p w14:paraId="595B3471" w14:textId="77777777" w:rsidR="00CF7DDE" w:rsidRPr="003F1576" w:rsidRDefault="001A0707" w:rsidP="004D75A2">
      <w:pPr>
        <w:spacing w:after="120" w:line="233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hay 2 drivers, el altavoz es un DS 100F y no está incluido.</w:t>
      </w:r>
    </w:p>
    <w:p w14:paraId="033B8FB0" w14:textId="096A9EE1" w:rsidR="001A0707" w:rsidRPr="003F1576" w:rsidRDefault="001A0707" w:rsidP="004D75A2">
      <w:pPr>
        <w:spacing w:after="120" w:line="233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hay 1 driver, mida el diámetro de este. Como señalamos antes, solo un instalador profesional debe hacer esto. Tenga mucho cuidado de no dañar la rejilla cuando la quite.</w:t>
      </w:r>
    </w:p>
    <w:p w14:paraId="7A3FED9E" w14:textId="1BB3F9BC" w:rsidR="001A0707" w:rsidRPr="003F1576" w:rsidRDefault="001A0707" w:rsidP="004D75A2">
      <w:pPr>
        <w:spacing w:after="120" w:line="233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el diámetro del driver es de 114 mm (4.5"), el altavoz está incluido en este retiro del mercado.</w:t>
      </w:r>
    </w:p>
    <w:p w14:paraId="257566C9" w14:textId="0F27E9FD" w:rsidR="001A0707" w:rsidRPr="003F1576" w:rsidRDefault="00CF7DDE" w:rsidP="004D75A2">
      <w:pPr>
        <w:spacing w:after="120" w:line="233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Nota:</w:t>
      </w:r>
      <w:r>
        <w:rPr>
          <w:rFonts w:ascii="Gotham Book" w:hAnsi="Gotham Book"/>
          <w:sz w:val="20"/>
          <w:szCs w:val="20"/>
        </w:rPr>
        <w:t xml:space="preserve"> Si no es posible que un profesional realice las mediciones o si, mediante estos pasos, no puede determinar si el altavoz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está incluido en el retiro del mercado, comuníquese con el distribuidor de Bose.</w:t>
      </w:r>
    </w:p>
    <w:p w14:paraId="16CE0646" w14:textId="1DCE1161" w:rsidR="001A0707" w:rsidRPr="003F1576" w:rsidRDefault="001A0707" w:rsidP="004D75A2">
      <w:pPr>
        <w:spacing w:after="120" w:line="233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4D75A2" w:rsidRDefault="3C2D8E80" w:rsidP="004D75A2">
      <w:pPr>
        <w:spacing w:after="60" w:line="233" w:lineRule="auto"/>
        <w:textAlignment w:val="baseline"/>
        <w:rPr>
          <w:rFonts w:ascii="Gotham Book" w:eastAsia="Gotham Book" w:hAnsi="Gotham Book" w:cs="Gotham Book"/>
          <w:sz w:val="14"/>
          <w:szCs w:val="14"/>
        </w:rPr>
      </w:pPr>
    </w:p>
    <w:p w14:paraId="7511DB2D" w14:textId="7E3718BB" w:rsidR="001A0707" w:rsidRPr="003F1576" w:rsidRDefault="3C2D8E80" w:rsidP="004D75A2">
      <w:pPr>
        <w:spacing w:after="120" w:line="233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¿Qué problema presentan los altavoces DS 40F que exige este retiro del mercado?</w:t>
      </w:r>
    </w:p>
    <w:p w14:paraId="55808218" w14:textId="5CF6DA40" w:rsidR="3C2D8E80" w:rsidRPr="003F1576" w:rsidRDefault="30C8A3D7" w:rsidP="004D75A2">
      <w:pPr>
        <w:spacing w:after="120" w:line="233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Descubrimos que, debido a un problema de diseño, los anclajes de montaje de los altavoces DS 40F se pueden romper, lo que podría causar que los altavoces se caigan y provoquen lesiones graves. Este problema se solucionó en todos los altavoces DS 40F fabricados después del 13 de agosto de 2018.</w:t>
      </w:r>
    </w:p>
    <w:p w14:paraId="291D2466" w14:textId="77777777" w:rsidR="00F76DB7" w:rsidRPr="004D75A2" w:rsidRDefault="00F76DB7" w:rsidP="004D75A2">
      <w:pPr>
        <w:spacing w:after="60" w:line="233" w:lineRule="auto"/>
        <w:textAlignment w:val="baseline"/>
        <w:rPr>
          <w:rFonts w:ascii="Gotham Book" w:eastAsia="Gotham Book" w:hAnsi="Gotham Book" w:cs="Gotham Book"/>
          <w:sz w:val="14"/>
          <w:szCs w:val="14"/>
        </w:rPr>
      </w:pPr>
    </w:p>
    <w:p w14:paraId="12C049EE" w14:textId="77777777" w:rsidR="001A0707" w:rsidRPr="003F1576" w:rsidRDefault="3C2D8E80" w:rsidP="004D75A2">
      <w:pPr>
        <w:spacing w:after="120" w:line="233" w:lineRule="auto"/>
        <w:textAlignment w:val="baseline"/>
        <w:rPr>
          <w:rFonts w:ascii="Gotham Bold" w:eastAsia="Gotham Book" w:hAnsi="Gotham Bold" w:cs="Gotham Book"/>
          <w:bCs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¿Cuál es el rango de fechas de los altavoces que se verán afectados?</w:t>
      </w:r>
    </w:p>
    <w:p w14:paraId="10B52749" w14:textId="75E0D9F1" w:rsidR="3C2D8E80" w:rsidRPr="003F1576" w:rsidRDefault="3C2D8E80" w:rsidP="004D75A2">
      <w:pPr>
        <w:spacing w:after="120" w:line="233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Estamos retirando del mercado todos los altavoces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fabricados antes del 13 de agosto de 2018.</w:t>
      </w:r>
    </w:p>
    <w:p w14:paraId="44487625" w14:textId="77777777" w:rsidR="00F76DB7" w:rsidRPr="004D75A2" w:rsidRDefault="00F76DB7" w:rsidP="004D75A2">
      <w:pPr>
        <w:spacing w:after="60" w:line="233" w:lineRule="auto"/>
        <w:textAlignment w:val="baseline"/>
        <w:rPr>
          <w:rFonts w:ascii="Gotham Book" w:hAnsi="Gotham Book"/>
          <w:sz w:val="14"/>
          <w:szCs w:val="14"/>
        </w:rPr>
      </w:pPr>
    </w:p>
    <w:p w14:paraId="6F640422" w14:textId="77777777" w:rsidR="001A0707" w:rsidRPr="003F1576" w:rsidRDefault="3C2D8E80" w:rsidP="004D75A2">
      <w:pPr>
        <w:spacing w:after="120" w:line="233" w:lineRule="auto"/>
        <w:textAlignment w:val="baseline"/>
        <w:rPr>
          <w:rFonts w:ascii="Gotham Bold" w:eastAsia="Gotham Book" w:hAnsi="Gotham Bold" w:cs="Gotham Book"/>
          <w:bCs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¿Cómo afecta este hecho a la garantía del producto?</w:t>
      </w:r>
    </w:p>
    <w:p w14:paraId="757FBF22" w14:textId="0B0C55B8" w:rsidR="3C2D8E80" w:rsidRPr="003F1576" w:rsidRDefault="3C2D8E80" w:rsidP="004D75A2">
      <w:pPr>
        <w:spacing w:after="120" w:line="233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Todos los altavoces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de reemplazo incluirán una nueva garantía. El período de garantía de todos los altavoces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comenzará en la fecha de instalación. </w:t>
      </w:r>
      <w:r w:rsidRPr="00942D30">
        <w:rPr>
          <w:rFonts w:ascii="Gotham Book" w:hAnsi="Gotham Book"/>
          <w:sz w:val="20"/>
          <w:szCs w:val="20"/>
        </w:rPr>
        <w:lastRenderedPageBreak/>
        <w:t xml:space="preserve">Para obtener información sobre la garantía de los altavoces </w:t>
      </w:r>
      <w:proofErr w:type="spellStart"/>
      <w:r w:rsidRPr="00942D30">
        <w:rPr>
          <w:rFonts w:ascii="Gotham Book" w:hAnsi="Gotham Book"/>
          <w:sz w:val="20"/>
          <w:szCs w:val="20"/>
        </w:rPr>
        <w:t>FreeSpace</w:t>
      </w:r>
      <w:proofErr w:type="spellEnd"/>
      <w:r w:rsidRPr="00942D30">
        <w:rPr>
          <w:rFonts w:ascii="Gotham Book" w:hAnsi="Gotham Book"/>
          <w:sz w:val="20"/>
          <w:szCs w:val="20"/>
        </w:rPr>
        <w:t xml:space="preserve"> DS 40F, visite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ld" w:hAnsi="Gotham Bold"/>
          <w:sz w:val="20"/>
          <w:szCs w:val="20"/>
        </w:rPr>
        <w:t>pro.bose.com/</w:t>
      </w:r>
      <w:proofErr w:type="spellStart"/>
      <w:r>
        <w:rPr>
          <w:rFonts w:ascii="Gotham Bold" w:hAnsi="Gotham Bold"/>
          <w:sz w:val="20"/>
          <w:szCs w:val="20"/>
        </w:rPr>
        <w:t>en_us</w:t>
      </w:r>
      <w:proofErr w:type="spellEnd"/>
      <w:r>
        <w:rPr>
          <w:rFonts w:ascii="Gotham Bold" w:hAnsi="Gotham Bold"/>
          <w:sz w:val="20"/>
          <w:szCs w:val="20"/>
        </w:rPr>
        <w:t>/</w:t>
      </w:r>
      <w:proofErr w:type="spellStart"/>
      <w:r>
        <w:rPr>
          <w:rFonts w:ascii="Gotham Bold" w:hAnsi="Gotham Bold"/>
          <w:sz w:val="20"/>
          <w:szCs w:val="20"/>
        </w:rPr>
        <w:t>support</w:t>
      </w:r>
      <w:proofErr w:type="spellEnd"/>
      <w:r>
        <w:rPr>
          <w:rFonts w:ascii="Gotham Bold" w:hAnsi="Gotham Bold"/>
          <w:sz w:val="20"/>
          <w:szCs w:val="20"/>
        </w:rPr>
        <w:t>/limited_warranty.html</w:t>
      </w:r>
      <w:r>
        <w:rPr>
          <w:rFonts w:ascii="Gotham Book" w:hAnsi="Gotham Book"/>
          <w:sz w:val="20"/>
          <w:szCs w:val="20"/>
        </w:rPr>
        <w:t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 xml:space="preserve">¿Cuál es el riesgo de no reemplazar un altavoz </w:t>
      </w:r>
      <w:proofErr w:type="spellStart"/>
      <w:r>
        <w:rPr>
          <w:rFonts w:ascii="Gotham Bold" w:hAnsi="Gotham Bold"/>
          <w:bCs/>
          <w:sz w:val="20"/>
          <w:szCs w:val="20"/>
        </w:rPr>
        <w:t>FreeSpace</w:t>
      </w:r>
      <w:proofErr w:type="spellEnd"/>
      <w:r>
        <w:rPr>
          <w:rFonts w:ascii="Gotham Bold" w:hAnsi="Gotham Bold"/>
          <w:bCs/>
          <w:sz w:val="20"/>
          <w:szCs w:val="20"/>
        </w:rPr>
        <w:t xml:space="preserve"> DS 40F afectado?</w:t>
      </w:r>
    </w:p>
    <w:p w14:paraId="583373FA" w14:textId="2E86AEF8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Si fallan los 3 anclajes de una unidad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afectada, la unidad se puede caer y</w:t>
      </w:r>
      <w:r w:rsidR="004D75A2">
        <w:rPr>
          <w:rFonts w:ascii="Gotham Book" w:hAnsi="Gotham Book"/>
          <w:sz w:val="20"/>
          <w:szCs w:val="20"/>
        </w:rPr>
        <w:t> </w:t>
      </w:r>
      <w:r>
        <w:rPr>
          <w:rFonts w:ascii="Gotham Book" w:hAnsi="Gotham Book"/>
          <w:sz w:val="20"/>
          <w:szCs w:val="20"/>
        </w:rPr>
        <w:t>causar lesiones personales y/o daños a la propiedad.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¿Un altavoz </w:t>
      </w:r>
      <w:proofErr w:type="spellStart"/>
      <w:r>
        <w:rPr>
          <w:rFonts w:ascii="Gotham Bold" w:hAnsi="Gotham Bold"/>
          <w:sz w:val="20"/>
          <w:szCs w:val="20"/>
        </w:rPr>
        <w:t>FreeSpace</w:t>
      </w:r>
      <w:proofErr w:type="spellEnd"/>
      <w:r>
        <w:rPr>
          <w:rFonts w:ascii="Gotham Bold" w:hAnsi="Gotham Bold"/>
          <w:sz w:val="20"/>
          <w:szCs w:val="20"/>
        </w:rPr>
        <w:t xml:space="preserve"> DS 40F se debe reemplazar incluso si ya está fijado con un cable de seguridad al techo?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Sí. Todos los altavoces DS 40F sujetos a retiro del mercado se deben reemplazar.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¿El problema que </w:t>
      </w:r>
      <w:r>
        <w:rPr>
          <w:rFonts w:ascii="Gotham Bold" w:hAnsi="Gotham Bold"/>
          <w:bCs/>
          <w:sz w:val="20"/>
          <w:szCs w:val="20"/>
        </w:rPr>
        <w:t>afecta al</w:t>
      </w:r>
      <w:r>
        <w:rPr>
          <w:rFonts w:ascii="Gotham Bold" w:hAnsi="Gotham Bold"/>
          <w:sz w:val="20"/>
          <w:szCs w:val="20"/>
        </w:rPr>
        <w:t xml:space="preserve"> DS 40F se presenta en otros productos Bose?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Ningún otro producto Bose se ve afectado por este problema.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Cuando retiren mi altavoz </w:t>
      </w:r>
      <w:proofErr w:type="spellStart"/>
      <w:r>
        <w:rPr>
          <w:rFonts w:ascii="Gotham Bold" w:hAnsi="Gotham Bold"/>
          <w:sz w:val="20"/>
          <w:szCs w:val="20"/>
        </w:rPr>
        <w:t>FreeSpace</w:t>
      </w:r>
      <w:proofErr w:type="spellEnd"/>
      <w:r>
        <w:rPr>
          <w:rFonts w:ascii="Gotham Bold" w:hAnsi="Gotham Bold"/>
          <w:sz w:val="20"/>
          <w:szCs w:val="20"/>
        </w:rPr>
        <w:t xml:space="preserve"> DS 40F, ¿cuánto tiempo tomará instalar un reemplazo?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Para conocer el tiempo estimado, comuníquese con el distribuidor a fin de agendar el recibo de un reemplazo. En la mayoría de los casos, el retiro y la instalación del reemplazo se realizarán en la misma visita.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 xml:space="preserve">¿Puedo usar igual las habitaciones que tienen instalados altavoces </w:t>
      </w:r>
      <w:proofErr w:type="spellStart"/>
      <w:r>
        <w:rPr>
          <w:rFonts w:ascii="Gotham Bold" w:hAnsi="Gotham Bold"/>
          <w:bCs/>
          <w:sz w:val="20"/>
          <w:szCs w:val="20"/>
        </w:rPr>
        <w:t>FreeSpace</w:t>
      </w:r>
      <w:proofErr w:type="spellEnd"/>
      <w:r>
        <w:rPr>
          <w:rFonts w:ascii="Gotham Bold" w:hAnsi="Gotham Bold"/>
          <w:bCs/>
          <w:sz w:val="20"/>
          <w:szCs w:val="20"/>
        </w:rPr>
        <w:t xml:space="preserve"> DS 40F?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Hasta que estos sean retirados, mantenga a las personas y al mobiliario lejos del área debajo de los altavoces.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¿Cuándo se debe realizar el reemplazo?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Como estamos reemplazando unidades para evitar posibles riesgos de seguridad, es necesario reemplazar todos los altavoces afectados en forma inmediata.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¿Un usuario final puede reemplazar su propio </w:t>
      </w:r>
      <w:proofErr w:type="spellStart"/>
      <w:r>
        <w:rPr>
          <w:rFonts w:ascii="Gotham Bold" w:hAnsi="Gotham Bold"/>
          <w:sz w:val="20"/>
          <w:szCs w:val="20"/>
        </w:rPr>
        <w:t>FreeSpace</w:t>
      </w:r>
      <w:proofErr w:type="spellEnd"/>
      <w:r>
        <w:rPr>
          <w:rFonts w:ascii="Gotham Bold" w:hAnsi="Gotham Bold"/>
          <w:sz w:val="20"/>
          <w:szCs w:val="20"/>
        </w:rPr>
        <w:t xml:space="preserve"> DS 40F?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La instalación del </w:t>
      </w:r>
      <w:proofErr w:type="spellStart"/>
      <w:r>
        <w:rPr>
          <w:rFonts w:ascii="Gotham Book" w:hAnsi="Gotham Book"/>
          <w:sz w:val="20"/>
          <w:szCs w:val="20"/>
        </w:rPr>
        <w:t>FreeSpace</w:t>
      </w:r>
      <w:proofErr w:type="spellEnd"/>
      <w:r>
        <w:rPr>
          <w:rFonts w:ascii="Gotham Book" w:hAnsi="Gotham Book"/>
          <w:sz w:val="20"/>
          <w:szCs w:val="20"/>
        </w:rPr>
        <w:t xml:space="preserve"> DS 40F la debe hacer un profesional. Los usuarios finales que no sean instaladores profesionales no deben intentar reemplazar el altavoz por cuenta propia, sino comunicarse con su distribuidor de Bose.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¿De qué manera están comunicando el retiro del mercado de los altavoces DS 40F?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Bose se está comunicando con todas las personas que nos compraron directamente el producto, además de publicar un aviso en </w:t>
      </w:r>
      <w:r>
        <w:rPr>
          <w:rFonts w:ascii="Gotham Bold" w:hAnsi="Gotham Bold"/>
          <w:color w:val="000000" w:themeColor="text1"/>
          <w:sz w:val="20"/>
          <w:szCs w:val="20"/>
        </w:rPr>
        <w:t>PRO.BOSE.COM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y </w:t>
      </w:r>
      <w:r>
        <w:rPr>
          <w:rFonts w:ascii="Gotham Bold" w:hAnsi="Gotham Bold"/>
          <w:color w:val="000000" w:themeColor="text1"/>
          <w:sz w:val="20"/>
          <w:szCs w:val="20"/>
        </w:rPr>
        <w:t>Bose.com</w:t>
      </w:r>
      <w:r>
        <w:rPr>
          <w:rFonts w:ascii="Gotham Book" w:hAnsi="Gotham Book"/>
          <w:color w:val="000000" w:themeColor="text1"/>
          <w:sz w:val="20"/>
          <w:szCs w:val="20"/>
        </w:rPr>
        <w:t>. Junto con ello, estamos pidiendo a nuestros distribuidores y revendedores que comuniquen el retiro del mercado a sus clientes y también estamos implementando campañas dirigidas en redes sociales para comunicarnos con los propietarios con quienes no tenemos contacto directo habitual.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lastRenderedPageBreak/>
        <w:t>¿Cuáles son mis obligaciones con respecto a este problema?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Existe un posible riesgo grave de seguridad con relación a los altavoces. En algunas jurisdicciones, puede ser una infracción de la ley ignorar este problema y seguir usando el producto.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¿Este retiro del mercado tiene algún costo?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El distribuidor de Bose le entregará altavoces de reemplazo y le ofrecerá servicios de instalación sin costo alguno.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¿Con quién debo comunicarme si tengo más preguntas?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Comuníquese con el distribuidor de Bose.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rFonts w:ascii="Gotham Bold" w:hAnsi="Gotham Bold"/>
          <w:sz w:val="20"/>
          <w:szCs w:val="20"/>
        </w:rPr>
      </w:pPr>
      <w: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rFonts w:ascii="Gotham Book" w:hAnsi="Gotham Book"/>
          <w:sz w:val="26"/>
          <w:szCs w:val="20"/>
        </w:rPr>
      </w:pPr>
      <w:r>
        <w:rPr>
          <w:rFonts w:ascii="Gotham Bold" w:hAnsi="Gotham Bold"/>
          <w:sz w:val="26"/>
          <w:szCs w:val="20"/>
        </w:rPr>
        <w:lastRenderedPageBreak/>
        <w:t>Instalación de cables de seguridad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¿Qué problema presentan los altavoces afectados que lleva a tomar esta medida en terreno?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Descubrimos que los componentes de montaje en algunos de nuestros altavoces pueden degradarse y romperse cuando se exponen a ciertas sustancias. Los lubricantes y los aceites de cocina son las únicas sustancias a las cuales, probablemente, los altavoces afectados estén expuestos a niveles lo suficientemente elevados como para que se degraden los componentes de montaje.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¿Cuál es el riesgo de no instalar cables de seguridad en los altavoces afectados en entornos de cocina comerciales?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los componentes de montaje en el altavoz están expuestos a aceite de cocina o a vapores de este tipo de aceite, pueden fallar, lo que podría hacer que la unidad se caiga y provoque lesiones personales y/o daños a la propiedad.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¿Cómo determino si el altavoz necesita un cable de seguridad?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El altavoz necesita un cable de seguridad si está ubicado en la misma habitación que una superficie para cocinar o si está expuesto al aire proveniente de una habitación con una superficie para cocinar a través de un sistema de climatización con un retorno pleno arriba del techo.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¿Qué es un sistema de climatización con un retorno pleno arriba del techo?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Un sistema de climatización proporciona calefacción y refrigeración a un edificio. Un retorno pleno arriba del techo es un espacio separado entre el techo estructural y un techo en desnivel que permite la circulación de aire del sistema de climatización, como se muestra en la imagen.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noProof/>
          <w:color w:val="303234"/>
          <w:sz w:val="20"/>
          <w:szCs w:val="20"/>
          <w:shd w:val="clear" w:color="auto" w:fill="FFFFFF"/>
          <w:lang w:val="en-US" w:eastAsia="zh-CN" w:bidi="kn-IN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color w:val="222222"/>
          <w:sz w:val="20"/>
          <w:szCs w:val="20"/>
        </w:rPr>
        <w:lastRenderedPageBreak/>
        <w:t>¿Qué significa “en la misma habitación”?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color w:val="222222"/>
          <w:sz w:val="20"/>
          <w:szCs w:val="20"/>
        </w:rPr>
      </w:pPr>
      <w:r>
        <w:rPr>
          <w:rFonts w:ascii="Gotham Book" w:hAnsi="Gotham Book"/>
          <w:color w:val="222222"/>
          <w:sz w:val="20"/>
          <w:szCs w:val="20"/>
        </w:rPr>
        <w:t>Debería considerar que el altavoz se encuentre en la misma habitación que una superficie para cocinar, a menos que esté separado del espacio de cocina por paredes de altura completa, puertas de altura completa y aberturas que normalmente permanecen cerradas.</w:t>
      </w:r>
    </w:p>
    <w:p w14:paraId="1B663BE1" w14:textId="77777777" w:rsidR="001A0707" w:rsidRPr="003F1576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¿Qué modelos de altavoz Bose se ven afectados?</w:t>
      </w:r>
    </w:p>
    <w:p w14:paraId="73101739" w14:textId="71E33B86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Los siguientes modelos de altavoces Bose se han visto afectados, incluidas todas las variantes de SKU de estos modelos, así como los accesorios de montaje, como soportes y kits para montaje colgante.</w:t>
      </w:r>
    </w:p>
    <w:p w14:paraId="356F768C" w14:textId="77777777" w:rsidR="00CF7DDE" w:rsidRPr="003F1576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7"/>
        <w:gridCol w:w="2205"/>
      </w:tblGrid>
      <w:tr w:rsidR="3C2D8E80" w:rsidRPr="001E768C" w14:paraId="6BA3DFB1" w14:textId="77777777" w:rsidTr="004D75A2">
        <w:trPr>
          <w:jc w:val="center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Modelos de montaje en techo/al ras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ld" w:hAnsi="Gotham Bold"/>
                <w:color w:val="FFFFFF"/>
                <w:sz w:val="20"/>
                <w:szCs w:val="20"/>
                <w:shd w:val="clear" w:color="auto" w:fill="000000"/>
              </w:rPr>
              <w:t>Modelos de montaje en superficie</w:t>
            </w:r>
          </w:p>
        </w:tc>
      </w:tr>
      <w:tr w:rsidR="00581011" w:rsidRPr="001E768C" w14:paraId="70A68FD0" w14:textId="77777777" w:rsidTr="004D75A2">
        <w:trPr>
          <w:trHeight w:val="1840"/>
          <w:jc w:val="center"/>
        </w:trPr>
        <w:tc>
          <w:tcPr>
            <w:tcW w:w="5427" w:type="dxa"/>
            <w:tcBorders>
              <w:top w:val="nil"/>
            </w:tcBorders>
            <w:shd w:val="clear" w:color="auto" w:fill="auto"/>
            <w:hideMark/>
          </w:tcPr>
          <w:p w14:paraId="70A7C3F2" w14:textId="77777777" w:rsidR="00581011" w:rsidRPr="00F53A87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  <w:lang w:val="pt-BR"/>
              </w:rPr>
            </w:pPr>
            <w:r w:rsidRPr="00F53A87">
              <w:rPr>
                <w:rFonts w:ascii="Gotham Book" w:hAnsi="Gotham Book"/>
                <w:sz w:val="20"/>
                <w:szCs w:val="20"/>
                <w:lang w:val="pt-BR"/>
              </w:rPr>
              <w:t>EdgeMax EM90</w:t>
            </w:r>
          </w:p>
          <w:p w14:paraId="6F150BC1" w14:textId="77777777" w:rsidR="00581011" w:rsidRPr="00F53A87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  <w:lang w:val="pt-BR"/>
              </w:rPr>
            </w:pPr>
            <w:r w:rsidRPr="00F53A87">
              <w:rPr>
                <w:rFonts w:ascii="Gotham Book" w:hAnsi="Gotham Book"/>
                <w:sz w:val="20"/>
                <w:szCs w:val="20"/>
                <w:lang w:val="pt-BR"/>
              </w:rPr>
              <w:t>EdgeMax EM180</w:t>
            </w:r>
          </w:p>
          <w:p w14:paraId="1570DA3C" w14:textId="77777777" w:rsidR="00581011" w:rsidRPr="00F53A87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  <w:lang w:val="pt-BR"/>
              </w:rPr>
            </w:pPr>
            <w:r w:rsidRPr="00F53A87">
              <w:rPr>
                <w:rFonts w:ascii="Gotham Book" w:hAnsi="Gotham Book"/>
                <w:sz w:val="20"/>
                <w:szCs w:val="20"/>
                <w:lang w:val="pt-BR"/>
              </w:rPr>
              <w:t>FreeSpace DS 16F</w:t>
            </w:r>
          </w:p>
          <w:p w14:paraId="2570F1A9" w14:textId="77777777" w:rsidR="00581011" w:rsidRPr="00942D30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  <w:lang w:val="en-US"/>
              </w:rPr>
            </w:pPr>
            <w:proofErr w:type="spellStart"/>
            <w:r w:rsidRPr="00942D30">
              <w:rPr>
                <w:rFonts w:ascii="Gotham Book" w:hAnsi="Gotham Book"/>
                <w:sz w:val="20"/>
                <w:szCs w:val="20"/>
                <w:lang w:val="en-US"/>
              </w:rPr>
              <w:t>FreeSpace</w:t>
            </w:r>
            <w:proofErr w:type="spellEnd"/>
            <w:r w:rsidRPr="00942D30">
              <w:rPr>
                <w:rFonts w:ascii="Gotham Book" w:hAnsi="Gotham Book"/>
                <w:sz w:val="20"/>
                <w:szCs w:val="20"/>
                <w:lang w:val="en-US"/>
              </w:rPr>
              <w:t xml:space="preserve"> DS 40F</w:t>
            </w:r>
          </w:p>
          <w:p w14:paraId="78F3AD45" w14:textId="77777777" w:rsidR="00581011" w:rsidRPr="00942D30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  <w:lang w:val="en-US"/>
              </w:rPr>
            </w:pPr>
            <w:proofErr w:type="spellStart"/>
            <w:r w:rsidRPr="00942D30">
              <w:rPr>
                <w:rFonts w:ascii="Gotham Book" w:hAnsi="Gotham Book"/>
                <w:sz w:val="20"/>
                <w:szCs w:val="20"/>
                <w:lang w:val="en-US"/>
              </w:rPr>
              <w:t>FreeSpace</w:t>
            </w:r>
            <w:proofErr w:type="spellEnd"/>
            <w:r w:rsidRPr="00942D30">
              <w:rPr>
                <w:rFonts w:ascii="Gotham Book" w:hAnsi="Gotham Book"/>
                <w:sz w:val="20"/>
                <w:szCs w:val="20"/>
                <w:lang w:val="en-US"/>
              </w:rPr>
              <w:t xml:space="preserve"> DS 100F</w:t>
            </w:r>
          </w:p>
          <w:p w14:paraId="374B17D8" w14:textId="77777777" w:rsidR="00581011" w:rsidRPr="004D75A2" w:rsidRDefault="00581011" w:rsidP="004D75A2">
            <w:pPr>
              <w:spacing w:before="40" w:after="40" w:line="240" w:lineRule="auto"/>
              <w:ind w:right="-74"/>
              <w:textAlignment w:val="baseline"/>
              <w:rPr>
                <w:rFonts w:ascii="Gotham Book" w:eastAsia="Gotham Book" w:hAnsi="Gotham Book" w:cs="Gotham Book"/>
                <w:spacing w:val="-4"/>
                <w:sz w:val="20"/>
                <w:szCs w:val="20"/>
              </w:rPr>
            </w:pPr>
            <w:r w:rsidRPr="004D75A2">
              <w:rPr>
                <w:rFonts w:ascii="Gotham Book" w:hAnsi="Gotham Book"/>
                <w:spacing w:val="-4"/>
                <w:sz w:val="20"/>
                <w:szCs w:val="20"/>
              </w:rPr>
              <w:t xml:space="preserve">Altavoces tipo satélite para montaje al ras </w:t>
            </w:r>
            <w:proofErr w:type="spellStart"/>
            <w:r w:rsidRPr="004D75A2">
              <w:rPr>
                <w:rFonts w:ascii="Gotham Book" w:hAnsi="Gotham Book"/>
                <w:spacing w:val="-4"/>
                <w:sz w:val="20"/>
                <w:szCs w:val="20"/>
              </w:rPr>
              <w:t>FreeSpace</w:t>
            </w:r>
            <w:proofErr w:type="spellEnd"/>
            <w:r w:rsidRPr="004D75A2">
              <w:rPr>
                <w:rFonts w:ascii="Gotham Book" w:hAnsi="Gotham Book"/>
                <w:spacing w:val="-4"/>
                <w:sz w:val="20"/>
                <w:szCs w:val="20"/>
              </w:rPr>
              <w:t xml:space="preserve"> 3</w:t>
            </w:r>
          </w:p>
          <w:p w14:paraId="7E1F2929" w14:textId="56DE82F9" w:rsidR="00581011" w:rsidRPr="001E768C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Módulo (de graves)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Acoustimass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FreeSpace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3 Serie II</w:t>
            </w:r>
          </w:p>
        </w:tc>
        <w:tc>
          <w:tcPr>
            <w:tcW w:w="2205" w:type="dxa"/>
            <w:tcBorders>
              <w:top w:val="nil"/>
            </w:tcBorders>
            <w:shd w:val="clear" w:color="auto" w:fill="auto"/>
            <w:hideMark/>
          </w:tcPr>
          <w:p w14:paraId="1042CA9C" w14:textId="77777777" w:rsidR="00581011" w:rsidRPr="003F1576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sz w:val="20"/>
                <w:szCs w:val="20"/>
              </w:rPr>
              <w:t>FreeSpace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DS 16S/16SE</w:t>
            </w:r>
          </w:p>
          <w:p w14:paraId="6D6371F3" w14:textId="77777777" w:rsidR="00581011" w:rsidRPr="003F1576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sz w:val="20"/>
                <w:szCs w:val="20"/>
              </w:rPr>
              <w:t>FreeSpace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DS 40SE</w:t>
            </w:r>
          </w:p>
          <w:p w14:paraId="38892711" w14:textId="1B1768B9" w:rsidR="00581011" w:rsidRPr="003F1576" w:rsidRDefault="00581011" w:rsidP="00581011">
            <w:pPr>
              <w:spacing w:before="40" w:after="4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sz w:val="20"/>
                <w:szCs w:val="20"/>
              </w:rPr>
              <w:t>FreeSpace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DS 100SE</w:t>
            </w:r>
          </w:p>
        </w:tc>
      </w:tr>
    </w:tbl>
    <w:p w14:paraId="4FECA910" w14:textId="451EA5A0" w:rsidR="001A0707" w:rsidRPr="003F1576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4EDFD7F" w14:textId="4922DBE9" w:rsidR="001A0707" w:rsidRPr="003F1576" w:rsidRDefault="00412AC2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¿Cuál es el rango de fechas de los altavoces que se verán afectados?</w:t>
      </w:r>
    </w:p>
    <w:p w14:paraId="256E7244" w14:textId="595B4D43" w:rsidR="00412AC2" w:rsidRPr="003F1576" w:rsidRDefault="00412AC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Todos los altavoces afectados, independientemente de la fecha de fabricación, están sujetos a este retiro del mercado.</w:t>
      </w:r>
    </w:p>
    <w:p w14:paraId="2841B91B" w14:textId="499AC5DD" w:rsidR="00412AC2" w:rsidRPr="00EE5C82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3F1576" w:rsidRDefault="597AF82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¿Cómo puedo limpiar mis altavoces?</w:t>
      </w:r>
    </w:p>
    <w:p w14:paraId="5F48936E" w14:textId="5FDB504E" w:rsidR="00256982" w:rsidRPr="003F1576" w:rsidRDefault="597AF82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Solo debe limpiar el altavoz con un paño seco. Los altavoces afectados nunca deben quedar expuestos a solventes, soluciones de limpieza o lubricantes a base de hidrocarburos, como WD-40, durante o después de la instalación. Estos materiales también pueden degradar el altavoz y, si los usa sobre los componentes de montaje del altavoz o cerca de estos, pueden hacer que estos componentes fallen.</w:t>
      </w:r>
    </w:p>
    <w:p w14:paraId="3CB52998" w14:textId="77777777" w:rsidR="7F770724" w:rsidRPr="003F1576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¿Cómo puedo asegurarme de que los cables de seguridad solucionan correctamente este problema?</w:t>
      </w:r>
    </w:p>
    <w:p w14:paraId="751BF4B1" w14:textId="6144A29C" w:rsidR="3C2D8E80" w:rsidRPr="003F1576" w:rsidRDefault="64B4528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Probamos el cable de seguridad suministrado y, si se instala en forma correcta, evitará que se caiga el altavoz.</w:t>
      </w:r>
    </w:p>
    <w:p w14:paraId="0344B023" w14:textId="4ECE0237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3F1576" w:rsidRDefault="7C5DF8E6" w:rsidP="00E71643">
      <w:pPr>
        <w:spacing w:after="120" w:line="240" w:lineRule="auto"/>
        <w:textAlignment w:val="baseline"/>
        <w:rPr>
          <w:rFonts w:ascii="Gotham Bold" w:eastAsia="Gotham Bold" w:hAnsi="Gotham Bold" w:cs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¿Qué sucede si no puedo o no deseo instalar cables de seguridad donde sean necesarios?</w:t>
      </w:r>
    </w:p>
    <w:p w14:paraId="4888866D" w14:textId="3BA4BCF8" w:rsidR="3C2D8E80" w:rsidRPr="003F1576" w:rsidRDefault="2199BC8A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Retire el altavoz y devuélvalo a Bose para recibir un reembolso.</w:t>
      </w:r>
    </w:p>
    <w:p w14:paraId="2F464161" w14:textId="77777777" w:rsidR="00584955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1A759DD" w14:textId="77777777" w:rsidR="004D75A2" w:rsidRDefault="004D75A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2F2410" w14:textId="77777777" w:rsidR="004D75A2" w:rsidRPr="003F1576" w:rsidRDefault="004D75A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lastRenderedPageBreak/>
        <w:t>¿Qué sucede con los altavoces en espacios que no sean entornos de cocina comerciales?</w:t>
      </w:r>
    </w:p>
    <w:p w14:paraId="171CAA28" w14:textId="2B48AC49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Aunque se recomienda a modo de precaución para todas las instalaciones, no es necesario instalar cables de seguridad en los altavoces en aquellos espacios que no sean entornos</w:t>
      </w:r>
      <w:r w:rsidR="00C405D0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>de cocina comerciales, a menos que así lo exijan los códigos o las normativas locales.</w:t>
      </w:r>
    </w:p>
    <w:p w14:paraId="7E0C1CC2" w14:textId="77777777" w:rsidR="00584955" w:rsidRPr="004D75A2" w:rsidRDefault="00584955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bCs/>
          <w:sz w:val="14"/>
          <w:szCs w:val="14"/>
        </w:rPr>
      </w:pPr>
    </w:p>
    <w:p w14:paraId="24E0BD01" w14:textId="5CBFA0CF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¿Qué sucede si tengo altavoces instalados con un kit de montaje colgante?</w:t>
      </w:r>
    </w:p>
    <w:p w14:paraId="3F7E6BB5" w14:textId="2F4FD665" w:rsidR="00167E95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Un altavoz de montaje colgante necesita un cable de seguridad si se encuentra en la misma habitación que una superficie de cocina.</w:t>
      </w:r>
    </w:p>
    <w:p w14:paraId="048E67DC" w14:textId="77777777" w:rsidR="00584955" w:rsidRPr="004D75A2" w:rsidRDefault="00584955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sz w:val="14"/>
          <w:szCs w:val="14"/>
        </w:rPr>
      </w:pPr>
    </w:p>
    <w:p w14:paraId="569512E8" w14:textId="300324D3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¿Qué pasa con los productos instalados en áreas externas de cocina?</w:t>
      </w:r>
    </w:p>
    <w:p w14:paraId="4FC6D188" w14:textId="03A884A1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Si bien los entornos de cocina externos generalmente tienen mayores niveles de ventilación, debe utilizar cables de seguridad con los altavoces cercanos al área para cocinar o si el altavoz está expuesto a aceite o vapores del aceite de cocina. Si no está seguro de si debe usar un cable de seguridad, le recomendamos instalarlo.</w:t>
      </w:r>
    </w:p>
    <w:p w14:paraId="4B70E137" w14:textId="77777777" w:rsidR="00584955" w:rsidRPr="004D75A2" w:rsidRDefault="00584955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sz w:val="14"/>
          <w:szCs w:val="14"/>
        </w:rPr>
      </w:pPr>
    </w:p>
    <w:p w14:paraId="6FC784C5" w14:textId="543D5DD2" w:rsidR="001A0707" w:rsidRPr="003F1576" w:rsidRDefault="458FED7E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¿Se sabe de algún otro fabricante que tenga el mismo problema?</w:t>
      </w:r>
    </w:p>
    <w:p w14:paraId="69626223" w14:textId="51451CA0" w:rsidR="3C2D8E80" w:rsidRPr="003F1576" w:rsidRDefault="458FED7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 sabemos si algún otro fabricante tiene el mismo problema. Trabajamos arduamente para solucionar el problema con nuestros productos. No sería adecuado que especulemos sobre los productos de otros fabricantes.</w:t>
      </w:r>
    </w:p>
    <w:p w14:paraId="02F4D9DD" w14:textId="77777777" w:rsidR="00584955" w:rsidRPr="004D75A2" w:rsidRDefault="00584955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bCs/>
          <w:sz w:val="14"/>
          <w:szCs w:val="14"/>
        </w:rPr>
      </w:pPr>
    </w:p>
    <w:p w14:paraId="13E1CF4E" w14:textId="58DA8F05" w:rsidR="001A0707" w:rsidRPr="003F1576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Estoy reemplazando los altavoces DS 40F como parte del retiro del mercado. ¿Los altavoces de reemplazo necesitan cables de seguridad?</w:t>
      </w:r>
    </w:p>
    <w:p w14:paraId="448AA10D" w14:textId="2A3D7C99" w:rsidR="00584955" w:rsidRPr="003F1576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Sí. Si el altavoz DS 40F se va a instalar en un entorno de cocina comercial, necesita un cable de seguridad.</w:t>
      </w:r>
    </w:p>
    <w:p w14:paraId="6690AE3F" w14:textId="200E5E57" w:rsidR="5B188239" w:rsidRPr="004D75A2" w:rsidRDefault="5B188239" w:rsidP="004D75A2">
      <w:pPr>
        <w:spacing w:after="80" w:line="240" w:lineRule="auto"/>
        <w:rPr>
          <w:rFonts w:ascii="Gotham Book" w:eastAsia="Gotham Book" w:hAnsi="Gotham Book" w:cs="Gotham Book"/>
          <w:sz w:val="14"/>
          <w:szCs w:val="14"/>
        </w:rPr>
      </w:pPr>
    </w:p>
    <w:p w14:paraId="7640F884" w14:textId="53AD88AF" w:rsidR="00412AC2" w:rsidRPr="003F1576" w:rsidRDefault="00412AC2" w:rsidP="00E71643">
      <w:pPr>
        <w:spacing w:after="120" w:line="240" w:lineRule="auto"/>
        <w:textAlignment w:val="baseline"/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¿Los altavoces DS 40F fabricados después del 13 de agosto de 2018 necesitan un cable de seguridad?</w:t>
      </w:r>
    </w:p>
    <w:p w14:paraId="47CC0E55" w14:textId="456B20C5" w:rsidR="00412AC2" w:rsidRPr="003F1576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Sí. Si el altavoz DS 40F se instala en un entorno de cocina comercial, necesita un cable de seguridad, independientemente de la fecha de fabricación del altavoz.</w:t>
      </w:r>
    </w:p>
    <w:p w14:paraId="68A5444F" w14:textId="77777777" w:rsidR="00584955" w:rsidRPr="004D75A2" w:rsidRDefault="00584955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bCs/>
          <w:sz w:val="14"/>
          <w:szCs w:val="14"/>
        </w:rPr>
      </w:pPr>
    </w:p>
    <w:p w14:paraId="1A166DAA" w14:textId="77777777" w:rsidR="001A0707" w:rsidRPr="003F1576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Si corrigieron el problema de diseño del altavoz DS 40F como parte del retiro del mercado, ¿por qué no se puede instalar sin un cable de seguridad?</w:t>
      </w:r>
    </w:p>
    <w:p w14:paraId="3894AA92" w14:textId="3A607250" w:rsidR="001A0707" w:rsidRPr="003F1576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Cuando se exponen a aceite de cocina o a vapores de este tipo de aceite, los componentes de montaje del altavoz DS 40F pueden romperse, lo que podría hacer que el altavoz se caiga y provoque lesiones graves. Este problema no se resolvió con el nuevo diseño del DS 40F.</w:t>
      </w:r>
    </w:p>
    <w:p w14:paraId="210E47A6" w14:textId="77777777" w:rsidR="001A0707" w:rsidRPr="004D75A2" w:rsidRDefault="001A0707" w:rsidP="004D75A2">
      <w:pPr>
        <w:spacing w:after="80" w:line="240" w:lineRule="auto"/>
        <w:textAlignment w:val="baseline"/>
        <w:rPr>
          <w:rFonts w:ascii="Gotham Book" w:eastAsia="Gotham Book" w:hAnsi="Gotham Book" w:cs="Gotham Book"/>
          <w:sz w:val="14"/>
          <w:szCs w:val="14"/>
        </w:rPr>
      </w:pPr>
    </w:p>
    <w:p w14:paraId="19622A5D" w14:textId="65FFF37F" w:rsidR="001A0707" w:rsidRPr="003F1576" w:rsidRDefault="0021105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¿Este problema afecta a otros productos Bose?</w:t>
      </w:r>
    </w:p>
    <w:p w14:paraId="627B8D66" w14:textId="272D3471" w:rsidR="0021105F" w:rsidRPr="003F1576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Ningún otro producto Bose se ve afectado por este problema.</w:t>
      </w:r>
    </w:p>
    <w:p w14:paraId="455C94E4" w14:textId="72E6F087" w:rsidR="7A6A6AF2" w:rsidRPr="004D75A2" w:rsidRDefault="7A6A6AF2" w:rsidP="004D75A2">
      <w:pPr>
        <w:spacing w:after="80" w:line="240" w:lineRule="auto"/>
        <w:rPr>
          <w:rFonts w:ascii="Gotham Book" w:eastAsia="Gotham Book" w:hAnsi="Gotham Book" w:cs="Gotham Book"/>
          <w:sz w:val="14"/>
          <w:szCs w:val="14"/>
        </w:rPr>
      </w:pPr>
    </w:p>
    <w:p w14:paraId="58BC4781" w14:textId="4A101041" w:rsidR="001A0707" w:rsidRPr="003F1576" w:rsidRDefault="0021105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Tengo altavoces afectados instalados en un entorno de cocina comercial. Antes de instalar el cable de seguridad, ¿puedo seguir utilizando las habitaciones donde están instalados los altavoces?</w:t>
      </w:r>
    </w:p>
    <w:p w14:paraId="5B4240E0" w14:textId="4C25946F" w:rsidR="63392C3E" w:rsidRPr="003F1576" w:rsidRDefault="63392C3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Hasta que estos sean retirados, mantenga a las personas y al mobiliario lejos del área debajo de los altavoces.</w:t>
      </w:r>
    </w:p>
    <w:p w14:paraId="084AA1B6" w14:textId="112949B8" w:rsidR="4E7CB850" w:rsidRPr="004D75A2" w:rsidRDefault="4E7CB850" w:rsidP="004D75A2">
      <w:pPr>
        <w:spacing w:after="80" w:line="240" w:lineRule="auto"/>
        <w:rPr>
          <w:rFonts w:ascii="Gotham Book" w:eastAsia="Gotham Book" w:hAnsi="Gotham Book" w:cs="Gotham Book"/>
          <w:sz w:val="14"/>
          <w:szCs w:val="14"/>
        </w:rPr>
      </w:pPr>
    </w:p>
    <w:p w14:paraId="63A80926" w14:textId="4073D0B8" w:rsidR="001A0707" w:rsidRPr="003F1576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lastRenderedPageBreak/>
        <w:t>¿Cuándo se deben realizar las instalaciones de cables de seguridad?</w:t>
      </w:r>
    </w:p>
    <w:p w14:paraId="62BB81C1" w14:textId="361AFB7C" w:rsidR="0021105F" w:rsidRPr="003F1576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Como estamos tomando esta medida para evitar posibles riesgos de seguridad, le pedimos que instale de inmediato los cables de seguridad donde sean necesarios.</w:t>
      </w:r>
    </w:p>
    <w:p w14:paraId="66CD1ACF" w14:textId="4799FBBA" w:rsidR="4E7CB850" w:rsidRPr="003F1576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3F1576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¿Puedo instalar mis propios cables de seguridad?</w:t>
      </w:r>
    </w:p>
    <w:p w14:paraId="542F48A3" w14:textId="6910A7C5" w:rsidR="0021105F" w:rsidRPr="003F1576" w:rsidDel="37F448A7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La instalación de los cables de seguridad y del altavoz afectado la debe realizar un instalador profesional. </w:t>
      </w:r>
      <w:proofErr w:type="gramStart"/>
      <w:r>
        <w:rPr>
          <w:rFonts w:ascii="Gotham Book" w:hAnsi="Gotham Book"/>
          <w:sz w:val="20"/>
          <w:szCs w:val="20"/>
        </w:rPr>
        <w:t>os</w:t>
      </w:r>
      <w:proofErr w:type="gramEnd"/>
      <w:r>
        <w:rPr>
          <w:rFonts w:ascii="Gotham Book" w:hAnsi="Gotham Book"/>
          <w:sz w:val="20"/>
          <w:szCs w:val="20"/>
        </w:rPr>
        <w:t xml:space="preserve"> usuarios finales que no sean instaladores profesionales no deben intentar instalar el cable de seguridad por cuenta propia, sino comunicarse con su distribuidor</w:t>
      </w:r>
      <w:r w:rsidR="00C405D0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>de Bose.</w:t>
      </w:r>
    </w:p>
    <w:p w14:paraId="73BBA181" w14:textId="5496DCDB" w:rsidR="4E5743C1" w:rsidRPr="003F1576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3F1576" w:rsidRDefault="0021105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¿Cómo están comunicando el problema que afecta a los altavoces en entornos de cocina comerciales?</w:t>
      </w:r>
    </w:p>
    <w:p w14:paraId="72E86D34" w14:textId="2DA5B15E" w:rsidR="0021105F" w:rsidRPr="003F1576" w:rsidRDefault="001D53EE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Bose se está comunicando con todas las personas que nos compraron directamente el producto, además de publicar un aviso</w:t>
      </w:r>
      <w: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en </w:t>
      </w:r>
      <w:r>
        <w:rPr>
          <w:rFonts w:ascii="Gotham Bold" w:hAnsi="Gotham Bold"/>
          <w:color w:val="000000" w:themeColor="text1"/>
          <w:sz w:val="20"/>
          <w:szCs w:val="20"/>
        </w:rPr>
        <w:t>PRO.BOSE.COM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y </w:t>
      </w:r>
      <w:r>
        <w:rPr>
          <w:rFonts w:ascii="Gotham Bold" w:hAnsi="Gotham Bold"/>
          <w:color w:val="000000" w:themeColor="text1"/>
          <w:sz w:val="20"/>
          <w:szCs w:val="20"/>
        </w:rPr>
        <w:t>Bose.com</w:t>
      </w:r>
      <w:r>
        <w:rPr>
          <w:rFonts w:ascii="Gotham Book" w:hAnsi="Gotham Book"/>
          <w:color w:val="000000" w:themeColor="text1"/>
          <w:sz w:val="20"/>
          <w:szCs w:val="20"/>
        </w:rPr>
        <w:t>. Junto con ello, estamos pidiendo a nuestros distribuidores y revendedores que comuniquen el retiro del mercado a sus clientes y también estamos implementando campañas dirigidas en redes sociales para comunicarnos con los propietarios con quienes no tenemos contacto directo habitual.</w:t>
      </w:r>
    </w:p>
    <w:p w14:paraId="5DB19997" w14:textId="77777777" w:rsidR="00BC3D50" w:rsidRPr="003F1576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3F1576" w:rsidRDefault="39B4D94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¿Cuáles son mis obligaciones con respecto a este problema?</w:t>
      </w:r>
    </w:p>
    <w:p w14:paraId="3CD7941B" w14:textId="6F82E75A" w:rsidR="003D3580" w:rsidRPr="003F1576" w:rsidRDefault="50E2413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Existe un posible riesgo grave de seguridad con relación a los altavoces. En algunas jurisdicciones, puede ser una infracción de la ley ignorar este problema y seguir usando</w:t>
      </w:r>
      <w:r w:rsidR="00C405D0">
        <w:rPr>
          <w:rFonts w:ascii="Gotham Book" w:hAnsi="Gotham Book"/>
          <w:sz w:val="20"/>
          <w:szCs w:val="20"/>
        </w:rPr>
        <w:br/>
      </w:r>
      <w:r>
        <w:rPr>
          <w:rFonts w:ascii="Gotham Book" w:hAnsi="Gotham Book"/>
          <w:sz w:val="20"/>
          <w:szCs w:val="20"/>
        </w:rPr>
        <w:t>el producto.</w:t>
      </w:r>
    </w:p>
    <w:p w14:paraId="10451493" w14:textId="77777777" w:rsidR="00BC3D50" w:rsidRPr="003F1576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3F1576" w:rsidRDefault="2272522F" w:rsidP="00E71643">
      <w:pPr>
        <w:spacing w:after="120" w:line="240" w:lineRule="auto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¿Este retiro del mercado tiene algún costo?</w:t>
      </w:r>
    </w:p>
    <w:p w14:paraId="44AFC921" w14:textId="548E329C" w:rsidR="2272522F" w:rsidRPr="003F1576" w:rsidRDefault="2272522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El distribuidor de Bose le entregará altavoces de reemplazo y le ofrecerá servicios de instalación sin costo alguno.</w:t>
      </w:r>
    </w:p>
    <w:p w14:paraId="061565A3" w14:textId="77777777" w:rsidR="002E5073" w:rsidRPr="003F1576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3F1576" w:rsidRDefault="670DF3BE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¿Con quién debo comunicarme si tengo más preguntas?</w:t>
      </w:r>
      <w:r>
        <w:rPr>
          <w:rFonts w:ascii="Gotham Book" w:hAnsi="Gotham Book"/>
          <w:sz w:val="20"/>
          <w:szCs w:val="20"/>
        </w:rPr>
        <w:t xml:space="preserve"> </w:t>
      </w:r>
    </w:p>
    <w:p w14:paraId="56700173" w14:textId="788194C3" w:rsidR="3C2D8E80" w:rsidRPr="003F1576" w:rsidDel="38E01C3C" w:rsidRDefault="670DF3B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Comuníquese con el distribuidor de Bose.</w:t>
      </w:r>
    </w:p>
    <w:p w14:paraId="254CC07A" w14:textId="77777777" w:rsidR="670DF3BE" w:rsidRPr="003F1576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3F1576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sectPr w:rsidR="00463086" w:rsidRPr="003F1576" w:rsidSect="00FE7EF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CFAF" w14:textId="77777777" w:rsidR="00513AD4" w:rsidRDefault="00513AD4">
      <w:pPr>
        <w:spacing w:after="0" w:line="240" w:lineRule="auto"/>
      </w:pPr>
      <w:r>
        <w:separator/>
      </w:r>
    </w:p>
  </w:endnote>
  <w:endnote w:type="continuationSeparator" w:id="0">
    <w:p w14:paraId="27A7FFDF" w14:textId="77777777" w:rsidR="00513AD4" w:rsidRDefault="00513AD4">
      <w:pPr>
        <w:spacing w:after="0" w:line="240" w:lineRule="auto"/>
      </w:pPr>
      <w:r>
        <w:continuationSeparator/>
      </w:r>
    </w:p>
  </w:endnote>
  <w:endnote w:type="continuationNotice" w:id="1">
    <w:p w14:paraId="3FCEFAF4" w14:textId="77777777" w:rsidR="00513AD4" w:rsidRDefault="00513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UI-SemiLight-final"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SansSerif">
    <w:panose1 w:val="00000000000000000000"/>
    <w:charset w:val="00"/>
    <w:family w:val="roman"/>
    <w:notTrueType/>
    <w:pitch w:val="default"/>
  </w:font>
  <w:font w:name="Segoe UI Local"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kypeUISymbol"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1F22A69B" w:rsidR="00CF7DDE" w:rsidRPr="003F1576" w:rsidRDefault="00CF7DDE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</w:rPr>
              <w:t xml:space="preserve">Página 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begin"/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separate"/>
            </w:r>
            <w:r w:rsidR="00294C00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</w:rPr>
              <w:t>1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</w:rPr>
              <w:t xml:space="preserve"> de 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begin"/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separate"/>
            </w:r>
            <w:r w:rsidR="00294C00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</w:rPr>
              <w:t>9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end"/>
            </w:r>
          </w:p>
        </w:sdtContent>
      </w:sdt>
    </w:sdtContent>
  </w:sdt>
  <w:p w14:paraId="221DF887" w14:textId="6E4A92BB" w:rsidR="00CF7DDE" w:rsidRPr="003F1576" w:rsidRDefault="00957CE6" w:rsidP="00294C00">
    <w:pPr>
      <w:pStyle w:val="Footer"/>
      <w:tabs>
        <w:tab w:val="clear" w:pos="4680"/>
        <w:tab w:val="clear" w:pos="9360"/>
        <w:tab w:val="left" w:pos="8107"/>
      </w:tabs>
      <w:ind w:left="8100"/>
      <w:jc w:val="right"/>
      <w:rPr>
        <w:rFonts w:ascii="Gotham Book" w:hAnsi="Gotham Book"/>
        <w:color w:val="7F7F7F" w:themeColor="text1" w:themeTint="80"/>
        <w:sz w:val="16"/>
      </w:rPr>
    </w:pPr>
    <w:r>
      <w:rPr>
        <w:rFonts w:ascii="Gotham Book" w:hAnsi="Gotham Book"/>
        <w:color w:val="7F7F7F" w:themeColor="text1" w:themeTint="80"/>
        <w:sz w:val="16"/>
      </w:rPr>
      <w:t>2F_BMS_e</w:t>
    </w:r>
    <w:r w:rsidR="00942D30">
      <w:rPr>
        <w:rFonts w:ascii="Gotham Book" w:hAnsi="Gotham Book"/>
        <w:color w:val="7F7F7F" w:themeColor="text1" w:themeTint="80"/>
        <w:sz w:val="16"/>
      </w:rPr>
      <w:t>s</w:t>
    </w:r>
    <w:r w:rsidR="00294C00">
      <w:rPr>
        <w:rFonts w:ascii="Gotham Book" w:hAnsi="Gotham Book"/>
        <w:color w:val="7F7F7F" w:themeColor="text1" w:themeTint="80"/>
        <w:sz w:val="16"/>
      </w:rPr>
      <w:t>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75CC" w14:textId="77777777" w:rsidR="00513AD4" w:rsidRDefault="00513AD4">
      <w:pPr>
        <w:spacing w:after="0" w:line="240" w:lineRule="auto"/>
      </w:pPr>
      <w:r>
        <w:separator/>
      </w:r>
    </w:p>
  </w:footnote>
  <w:footnote w:type="continuationSeparator" w:id="0">
    <w:p w14:paraId="33A987EE" w14:textId="77777777" w:rsidR="00513AD4" w:rsidRDefault="00513AD4">
      <w:pPr>
        <w:spacing w:after="0" w:line="240" w:lineRule="auto"/>
      </w:pPr>
      <w:r>
        <w:continuationSeparator/>
      </w:r>
    </w:p>
  </w:footnote>
  <w:footnote w:type="continuationNotice" w:id="1">
    <w:p w14:paraId="202D791F" w14:textId="77777777" w:rsidR="00513AD4" w:rsidRDefault="00513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>
      <w:rPr>
        <w:rFonts w:ascii="Gotham Book" w:hAnsi="Gotham Book"/>
      </w:rPr>
      <w:t>Documento 2F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7614"/>
    <w:multiLevelType w:val="multilevel"/>
    <w:tmpl w:val="88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ld" w:hAnsi="Gotham Bold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2"/>
    <w:rsid w:val="0000328D"/>
    <w:rsid w:val="00010467"/>
    <w:rsid w:val="000111AA"/>
    <w:rsid w:val="00012EDB"/>
    <w:rsid w:val="000136FF"/>
    <w:rsid w:val="00016406"/>
    <w:rsid w:val="00024BFE"/>
    <w:rsid w:val="0002718C"/>
    <w:rsid w:val="00027EF6"/>
    <w:rsid w:val="0003323D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4C00"/>
    <w:rsid w:val="00297EB3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560E7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D75A2"/>
    <w:rsid w:val="004E49C7"/>
    <w:rsid w:val="004E66D9"/>
    <w:rsid w:val="004F4E93"/>
    <w:rsid w:val="004F538E"/>
    <w:rsid w:val="00500861"/>
    <w:rsid w:val="00501D76"/>
    <w:rsid w:val="005022E3"/>
    <w:rsid w:val="00505258"/>
    <w:rsid w:val="005064BA"/>
    <w:rsid w:val="00513AD4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FF7"/>
    <w:rsid w:val="00847C6F"/>
    <w:rsid w:val="00850CAB"/>
    <w:rsid w:val="008525CB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2D3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0C5A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671A"/>
    <w:rsid w:val="00C276B6"/>
    <w:rsid w:val="00C37F8B"/>
    <w:rsid w:val="00C40012"/>
    <w:rsid w:val="00C405D0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3A87"/>
    <w:rsid w:val="00F56789"/>
    <w:rsid w:val="00F66095"/>
    <w:rsid w:val="00F66767"/>
    <w:rsid w:val="00F67D22"/>
    <w:rsid w:val="00F70FD3"/>
    <w:rsid w:val="00F7226C"/>
    <w:rsid w:val="00F743F2"/>
    <w:rsid w:val="00F74807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9C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9.jpeg"/><Relationship Id="rId10" Type="http://schemas.openxmlformats.org/officeDocument/2006/relationships/footnotes" Target="footnotes.xml"/><Relationship Id="rId19" Type="http://schemas.microsoft.com/office/2007/relationships/hdphoto" Target="media/hdphoto3.wd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964CB-8DD9-4E34-9B9D-E2D6E5101FE5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A41E42E0-C7B3-4552-872E-5D34D41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2447</Words>
  <Characters>12657</Characters>
  <Application>Microsoft Office Word</Application>
  <DocSecurity>0</DocSecurity>
  <Lines>308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Pooja Rajput</cp:lastModifiedBy>
  <cp:revision>193</cp:revision>
  <cp:lastPrinted>2019-03-13T22:06:00Z</cp:lastPrinted>
  <dcterms:created xsi:type="dcterms:W3CDTF">2019-03-14T13:28:00Z</dcterms:created>
  <dcterms:modified xsi:type="dcterms:W3CDTF">2019-04-27T00:28:00Z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